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CFA44" w14:textId="360EF33C" w:rsidR="00C77847" w:rsidRDefault="00C77847" w:rsidP="00C77847">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r w:rsidRPr="00F35F5A">
        <w:rPr>
          <w:noProof/>
          <w:sz w:val="32"/>
          <w:szCs w:val="32"/>
        </w:rPr>
        <w:drawing>
          <wp:anchor distT="0" distB="0" distL="114300" distR="114300" simplePos="0" relativeHeight="251659264" behindDoc="1" locked="0" layoutInCell="1" allowOverlap="1" wp14:anchorId="1CA8EDF1" wp14:editId="7F447539">
            <wp:simplePos x="0" y="0"/>
            <wp:positionH relativeFrom="column">
              <wp:posOffset>237490</wp:posOffset>
            </wp:positionH>
            <wp:positionV relativeFrom="paragraph">
              <wp:posOffset>-876730</wp:posOffset>
            </wp:positionV>
            <wp:extent cx="5913120" cy="1158240"/>
            <wp:effectExtent l="0" t="0" r="5080" b="0"/>
            <wp:wrapNone/>
            <wp:docPr id="2" name="Picture 1" descr="A logo with a cross and a dov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cross and a dove&#10;&#10;AI-generated content may be incorrect."/>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312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FA933" w14:textId="668C32FD" w:rsidR="00C77847" w:rsidRPr="00F35F5A" w:rsidRDefault="00C77847" w:rsidP="00C77847">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r w:rsidRPr="004D43C1">
        <w:rPr>
          <w:rFonts w:ascii="Times New Roman" w:hAnsi="Times New Roman"/>
          <w:b/>
          <w:i/>
          <w:color w:val="800000"/>
          <w:sz w:val="28"/>
          <w:szCs w:val="28"/>
        </w:rPr>
        <w:t>Bishop Dwayne C. Debnam, Pastor</w:t>
      </w:r>
    </w:p>
    <w:p w14:paraId="6C76D115" w14:textId="0E9E7976" w:rsidR="00855211" w:rsidRPr="00C77847" w:rsidRDefault="00000000">
      <w:pPr>
        <w:pStyle w:val="Heading1"/>
        <w:jc w:val="center"/>
        <w:rPr>
          <w:color w:val="984806" w:themeColor="accent6" w:themeShade="80"/>
        </w:rPr>
      </w:pPr>
      <w:r w:rsidRPr="00C77847">
        <w:rPr>
          <w:color w:val="984806" w:themeColor="accent6" w:themeShade="80"/>
        </w:rPr>
        <w:t>Bible Study: We’re in This Together</w:t>
      </w:r>
    </w:p>
    <w:p w14:paraId="53F30B50" w14:textId="7615DB38" w:rsidR="00C77847" w:rsidRPr="00C77847" w:rsidRDefault="00C77847" w:rsidP="00C77847">
      <w:pPr>
        <w:jc w:val="center"/>
        <w:rPr>
          <w:b/>
          <w:bCs/>
          <w:color w:val="984806" w:themeColor="accent6" w:themeShade="80"/>
          <w:sz w:val="26"/>
          <w:szCs w:val="26"/>
        </w:rPr>
      </w:pPr>
      <w:r w:rsidRPr="00C77847">
        <w:rPr>
          <w:b/>
          <w:bCs/>
          <w:color w:val="984806" w:themeColor="accent6" w:themeShade="80"/>
          <w:sz w:val="26"/>
          <w:szCs w:val="26"/>
        </w:rPr>
        <w:t>September 17, 2025</w:t>
      </w:r>
    </w:p>
    <w:p w14:paraId="2540008D" w14:textId="77777777" w:rsidR="00855211" w:rsidRPr="00C77847" w:rsidRDefault="00000000">
      <w:pPr>
        <w:rPr>
          <w:sz w:val="26"/>
          <w:szCs w:val="26"/>
        </w:rPr>
      </w:pPr>
      <w:r w:rsidRPr="00C77847">
        <w:rPr>
          <w:sz w:val="26"/>
          <w:szCs w:val="26"/>
        </w:rPr>
        <w:t>Hebrews 10:24–25</w:t>
      </w:r>
    </w:p>
    <w:p w14:paraId="2361E6AF" w14:textId="77777777" w:rsidR="00855211" w:rsidRPr="00C77847" w:rsidRDefault="00000000">
      <w:pPr>
        <w:pStyle w:val="Heading2"/>
        <w:rPr>
          <w:rFonts w:asciiTheme="minorHAnsi" w:hAnsiTheme="minorHAnsi"/>
        </w:rPr>
      </w:pPr>
      <w:r w:rsidRPr="00C77847">
        <w:rPr>
          <w:rFonts w:asciiTheme="minorHAnsi" w:hAnsiTheme="minorHAnsi"/>
        </w:rPr>
        <w:t>Key Verse</w:t>
      </w:r>
    </w:p>
    <w:p w14:paraId="7DDB89A8" w14:textId="77777777" w:rsidR="00855211" w:rsidRPr="00C77847" w:rsidRDefault="00000000">
      <w:pPr>
        <w:rPr>
          <w:sz w:val="26"/>
          <w:szCs w:val="26"/>
        </w:rPr>
      </w:pPr>
      <w:r w:rsidRPr="00C77847">
        <w:rPr>
          <w:sz w:val="26"/>
          <w:szCs w:val="26"/>
        </w:rPr>
        <w:t>“And let us consider how we may spur one another on toward love and good deeds, 25 not giving up meeting together, as some are in the habit of doing, but encouraging one another—and all the more as you see the Day approaching.” (Hebrews 10:24–25)</w:t>
      </w:r>
    </w:p>
    <w:p w14:paraId="6A3CFA2C" w14:textId="77777777" w:rsidR="00855211" w:rsidRPr="00C77847" w:rsidRDefault="00000000">
      <w:pPr>
        <w:pStyle w:val="Heading2"/>
        <w:rPr>
          <w:rFonts w:asciiTheme="minorHAnsi" w:hAnsiTheme="minorHAnsi"/>
        </w:rPr>
      </w:pPr>
      <w:r w:rsidRPr="00C77847">
        <w:rPr>
          <w:rFonts w:asciiTheme="minorHAnsi" w:hAnsiTheme="minorHAnsi"/>
        </w:rPr>
        <w:t>1. Partners in the Faith</w:t>
      </w:r>
    </w:p>
    <w:p w14:paraId="40566BD6" w14:textId="77777777" w:rsidR="00855211" w:rsidRPr="00C77847" w:rsidRDefault="00000000">
      <w:pPr>
        <w:rPr>
          <w:sz w:val="26"/>
          <w:szCs w:val="26"/>
        </w:rPr>
      </w:pPr>
      <w:r w:rsidRPr="00C77847">
        <w:rPr>
          <w:sz w:val="26"/>
          <w:szCs w:val="26"/>
        </w:rPr>
        <w:t>Christians are called to many roles—servants, disciples, stewards, prayer warriors, and witnesses. But one often-overlooked role is being a partner in the faith.</w:t>
      </w:r>
    </w:p>
    <w:p w14:paraId="4E73C243" w14:textId="77777777" w:rsidR="00855211" w:rsidRPr="00C77847" w:rsidRDefault="00000000">
      <w:pPr>
        <w:rPr>
          <w:sz w:val="26"/>
          <w:szCs w:val="26"/>
        </w:rPr>
      </w:pPr>
      <w:r w:rsidRPr="00C77847">
        <w:rPr>
          <w:sz w:val="26"/>
          <w:szCs w:val="26"/>
        </w:rPr>
        <w:t>• Paul &amp; Barnabas partnered in ministry.</w:t>
      </w:r>
    </w:p>
    <w:p w14:paraId="49F07628" w14:textId="77777777" w:rsidR="00855211" w:rsidRPr="00C77847" w:rsidRDefault="00000000">
      <w:pPr>
        <w:rPr>
          <w:sz w:val="26"/>
          <w:szCs w:val="26"/>
        </w:rPr>
      </w:pPr>
      <w:r w:rsidRPr="00C77847">
        <w:rPr>
          <w:sz w:val="26"/>
          <w:szCs w:val="26"/>
        </w:rPr>
        <w:t>• James &amp; John walked together in discipleship.</w:t>
      </w:r>
    </w:p>
    <w:p w14:paraId="28F1B300" w14:textId="77777777" w:rsidR="00855211" w:rsidRPr="00C77847" w:rsidRDefault="00000000">
      <w:pPr>
        <w:rPr>
          <w:sz w:val="26"/>
          <w:szCs w:val="26"/>
        </w:rPr>
      </w:pPr>
      <w:r w:rsidRPr="00C77847">
        <w:rPr>
          <w:sz w:val="26"/>
          <w:szCs w:val="26"/>
        </w:rPr>
        <w:t>• Priscilla &amp; Aquila served side by side.</w:t>
      </w:r>
    </w:p>
    <w:p w14:paraId="5B6CD200" w14:textId="77777777" w:rsidR="00855211" w:rsidRPr="00C77847" w:rsidRDefault="00000000">
      <w:pPr>
        <w:rPr>
          <w:sz w:val="26"/>
          <w:szCs w:val="26"/>
        </w:rPr>
      </w:pPr>
      <w:r w:rsidRPr="00C77847">
        <w:rPr>
          <w:sz w:val="26"/>
          <w:szCs w:val="26"/>
        </w:rPr>
        <w:t>• Paul &amp; Timothy encouraged one another.</w:t>
      </w:r>
    </w:p>
    <w:p w14:paraId="78C14361" w14:textId="77777777" w:rsidR="00855211" w:rsidRPr="00C77847" w:rsidRDefault="00000000">
      <w:pPr>
        <w:rPr>
          <w:sz w:val="26"/>
          <w:szCs w:val="26"/>
        </w:rPr>
      </w:pPr>
      <w:r w:rsidRPr="00C77847">
        <w:rPr>
          <w:sz w:val="26"/>
          <w:szCs w:val="26"/>
        </w:rPr>
        <w:t>Faith is not a solo journey. We are accountable to one another and called to build each other up.</w:t>
      </w:r>
    </w:p>
    <w:p w14:paraId="2942EA55" w14:textId="77777777" w:rsidR="00855211" w:rsidRPr="00C77847" w:rsidRDefault="00000000">
      <w:pPr>
        <w:pStyle w:val="Heading2"/>
        <w:rPr>
          <w:rFonts w:asciiTheme="minorHAnsi" w:hAnsiTheme="minorHAnsi"/>
        </w:rPr>
      </w:pPr>
      <w:r w:rsidRPr="00C77847">
        <w:rPr>
          <w:rFonts w:asciiTheme="minorHAnsi" w:hAnsiTheme="minorHAnsi"/>
        </w:rPr>
        <w:t>2. The Need for Community</w:t>
      </w:r>
    </w:p>
    <w:p w14:paraId="07248FBB" w14:textId="77777777" w:rsidR="00855211" w:rsidRPr="00C77847" w:rsidRDefault="00000000">
      <w:pPr>
        <w:rPr>
          <w:sz w:val="26"/>
          <w:szCs w:val="26"/>
        </w:rPr>
      </w:pPr>
      <w:r w:rsidRPr="00C77847">
        <w:rPr>
          <w:sz w:val="26"/>
          <w:szCs w:val="26"/>
        </w:rPr>
        <w:t>Dietrich Bonhoeffer reminds us: “Christianity means community through Jesus Christ and in Jesus Christ… We belong to one another only through and in Him.”</w:t>
      </w:r>
    </w:p>
    <w:p w14:paraId="20AAAC09" w14:textId="77777777" w:rsidR="00855211" w:rsidRPr="00C77847" w:rsidRDefault="00000000">
      <w:pPr>
        <w:rPr>
          <w:sz w:val="26"/>
          <w:szCs w:val="26"/>
        </w:rPr>
      </w:pPr>
      <w:r w:rsidRPr="00C77847">
        <w:rPr>
          <w:sz w:val="26"/>
          <w:szCs w:val="26"/>
        </w:rPr>
        <w:t>Why do we need each other?</w:t>
      </w:r>
    </w:p>
    <w:p w14:paraId="4E96AA76" w14:textId="77777777" w:rsidR="00855211" w:rsidRPr="00C77847" w:rsidRDefault="00000000">
      <w:pPr>
        <w:rPr>
          <w:sz w:val="26"/>
          <w:szCs w:val="26"/>
        </w:rPr>
      </w:pPr>
      <w:r w:rsidRPr="00C77847">
        <w:rPr>
          <w:sz w:val="26"/>
          <w:szCs w:val="26"/>
        </w:rPr>
        <w:t>• To hold one another accountable to Christian standards.</w:t>
      </w:r>
    </w:p>
    <w:p w14:paraId="05165EDE" w14:textId="77777777" w:rsidR="00855211" w:rsidRPr="00C77847" w:rsidRDefault="00000000">
      <w:pPr>
        <w:rPr>
          <w:sz w:val="26"/>
          <w:szCs w:val="26"/>
        </w:rPr>
      </w:pPr>
      <w:r w:rsidRPr="00C77847">
        <w:rPr>
          <w:sz w:val="26"/>
          <w:szCs w:val="26"/>
        </w:rPr>
        <w:t>• To model Christlike living for one another.</w:t>
      </w:r>
    </w:p>
    <w:p w14:paraId="464210A3" w14:textId="77777777" w:rsidR="00855211" w:rsidRPr="00C77847" w:rsidRDefault="00000000">
      <w:pPr>
        <w:rPr>
          <w:sz w:val="26"/>
          <w:szCs w:val="26"/>
        </w:rPr>
      </w:pPr>
      <w:r w:rsidRPr="00C77847">
        <w:rPr>
          <w:sz w:val="26"/>
          <w:szCs w:val="26"/>
        </w:rPr>
        <w:t>• To remind each other of God’s truth—even when feelings say otherwise.</w:t>
      </w:r>
    </w:p>
    <w:p w14:paraId="6F851A93" w14:textId="77777777" w:rsidR="00855211" w:rsidRPr="00C77847" w:rsidRDefault="00000000">
      <w:pPr>
        <w:rPr>
          <w:sz w:val="26"/>
          <w:szCs w:val="26"/>
        </w:rPr>
      </w:pPr>
      <w:r w:rsidRPr="00C77847">
        <w:rPr>
          <w:sz w:val="26"/>
          <w:szCs w:val="26"/>
        </w:rPr>
        <w:t>The Christian life is a race we run together, not alone. The baton of faith can only be passed by someone running in the same direction.</w:t>
      </w:r>
    </w:p>
    <w:p w14:paraId="60595FAE" w14:textId="77777777" w:rsidR="00855211" w:rsidRPr="00C77847" w:rsidRDefault="00000000">
      <w:pPr>
        <w:pStyle w:val="Heading2"/>
        <w:rPr>
          <w:rFonts w:asciiTheme="minorHAnsi" w:hAnsiTheme="minorHAnsi"/>
        </w:rPr>
      </w:pPr>
      <w:r w:rsidRPr="00C77847">
        <w:rPr>
          <w:rFonts w:asciiTheme="minorHAnsi" w:hAnsiTheme="minorHAnsi"/>
        </w:rPr>
        <w:lastRenderedPageBreak/>
        <w:t>3. Staying in the Fight</w:t>
      </w:r>
    </w:p>
    <w:p w14:paraId="5FB86DCD" w14:textId="77777777" w:rsidR="00855211" w:rsidRPr="00C77847" w:rsidRDefault="00000000">
      <w:pPr>
        <w:rPr>
          <w:sz w:val="26"/>
          <w:szCs w:val="26"/>
        </w:rPr>
      </w:pPr>
      <w:r w:rsidRPr="00C77847">
        <w:rPr>
          <w:sz w:val="26"/>
          <w:szCs w:val="26"/>
        </w:rPr>
        <w:t>The letter to the Hebrews was written to Jewish Christians tempted to return to their old ways. The writer calls believers to:</w:t>
      </w:r>
    </w:p>
    <w:p w14:paraId="41593846" w14:textId="77777777" w:rsidR="00855211" w:rsidRPr="00C77847" w:rsidRDefault="00000000">
      <w:pPr>
        <w:rPr>
          <w:sz w:val="26"/>
          <w:szCs w:val="26"/>
        </w:rPr>
      </w:pPr>
      <w:r w:rsidRPr="00C77847">
        <w:rPr>
          <w:sz w:val="26"/>
          <w:szCs w:val="26"/>
        </w:rPr>
        <w:t>• Draw near to God.</w:t>
      </w:r>
    </w:p>
    <w:p w14:paraId="16D0B75D" w14:textId="77777777" w:rsidR="00855211" w:rsidRPr="00C77847" w:rsidRDefault="00000000">
      <w:pPr>
        <w:rPr>
          <w:sz w:val="26"/>
          <w:szCs w:val="26"/>
        </w:rPr>
      </w:pPr>
      <w:r w:rsidRPr="00C77847">
        <w:rPr>
          <w:sz w:val="26"/>
          <w:szCs w:val="26"/>
        </w:rPr>
        <w:t>• Hold fast to their confession.</w:t>
      </w:r>
    </w:p>
    <w:p w14:paraId="60172DC5" w14:textId="77777777" w:rsidR="00855211" w:rsidRPr="00C77847" w:rsidRDefault="00000000">
      <w:pPr>
        <w:rPr>
          <w:sz w:val="26"/>
          <w:szCs w:val="26"/>
        </w:rPr>
      </w:pPr>
      <w:r w:rsidRPr="00C77847">
        <w:rPr>
          <w:sz w:val="26"/>
          <w:szCs w:val="26"/>
        </w:rPr>
        <w:t>• Spur one another on to love and good works.</w:t>
      </w:r>
    </w:p>
    <w:p w14:paraId="7443C73D" w14:textId="77777777" w:rsidR="00855211" w:rsidRPr="00C77847" w:rsidRDefault="00000000">
      <w:pPr>
        <w:rPr>
          <w:sz w:val="26"/>
          <w:szCs w:val="26"/>
        </w:rPr>
      </w:pPr>
      <w:r w:rsidRPr="00C77847">
        <w:rPr>
          <w:sz w:val="26"/>
          <w:szCs w:val="26"/>
        </w:rPr>
        <w:t>It takes a Christian to encourage a Christian to keep going. Mutual encouragement is not optional—it is essential.</w:t>
      </w:r>
    </w:p>
    <w:p w14:paraId="673F65D8" w14:textId="77777777" w:rsidR="00855211" w:rsidRPr="00C77847" w:rsidRDefault="00000000">
      <w:pPr>
        <w:pStyle w:val="Heading2"/>
        <w:rPr>
          <w:rFonts w:asciiTheme="minorHAnsi" w:hAnsiTheme="minorHAnsi"/>
        </w:rPr>
      </w:pPr>
      <w:r w:rsidRPr="00C77847">
        <w:rPr>
          <w:rFonts w:asciiTheme="minorHAnsi" w:hAnsiTheme="minorHAnsi"/>
        </w:rPr>
        <w:t>4. Love and Good Works</w:t>
      </w:r>
    </w:p>
    <w:p w14:paraId="063304E3" w14:textId="77777777" w:rsidR="00855211" w:rsidRPr="00C77847" w:rsidRDefault="00000000">
      <w:pPr>
        <w:rPr>
          <w:sz w:val="26"/>
          <w:szCs w:val="26"/>
        </w:rPr>
      </w:pPr>
      <w:r w:rsidRPr="00C77847">
        <w:rPr>
          <w:sz w:val="26"/>
          <w:szCs w:val="26"/>
        </w:rPr>
        <w:t>The goal of Christian partnership is not just attendance but transformation:</w:t>
      </w:r>
    </w:p>
    <w:p w14:paraId="6E4F1DC7" w14:textId="77777777" w:rsidR="00855211" w:rsidRPr="00C77847" w:rsidRDefault="00000000">
      <w:pPr>
        <w:rPr>
          <w:sz w:val="26"/>
          <w:szCs w:val="26"/>
        </w:rPr>
      </w:pPr>
      <w:r w:rsidRPr="00C77847">
        <w:rPr>
          <w:sz w:val="26"/>
          <w:szCs w:val="26"/>
        </w:rPr>
        <w:t>• Love (Agape): Unconditional, sacrificial, God-like love that puts others first.</w:t>
      </w:r>
    </w:p>
    <w:p w14:paraId="6C3646AA" w14:textId="77777777" w:rsidR="00855211" w:rsidRPr="00C77847" w:rsidRDefault="00000000">
      <w:pPr>
        <w:rPr>
          <w:sz w:val="26"/>
          <w:szCs w:val="26"/>
        </w:rPr>
      </w:pPr>
      <w:r w:rsidRPr="00C77847">
        <w:rPr>
          <w:sz w:val="26"/>
          <w:szCs w:val="26"/>
        </w:rPr>
        <w:t>• Good Works: Outward expressions of that love through service, compassion, and generosity.</w:t>
      </w:r>
    </w:p>
    <w:p w14:paraId="7941CCD5" w14:textId="77777777" w:rsidR="00855211" w:rsidRPr="00C77847" w:rsidRDefault="00000000">
      <w:pPr>
        <w:rPr>
          <w:sz w:val="26"/>
          <w:szCs w:val="26"/>
        </w:rPr>
      </w:pPr>
      <w:r w:rsidRPr="00C77847">
        <w:rPr>
          <w:sz w:val="26"/>
          <w:szCs w:val="26"/>
        </w:rPr>
        <w:t>The church is not meant to be a place of passive attendance but a community of active encouragement, accountability, and growth.</w:t>
      </w:r>
    </w:p>
    <w:p w14:paraId="6B11C4B3" w14:textId="77777777" w:rsidR="00C77847" w:rsidRDefault="00C77847">
      <w:pPr>
        <w:pStyle w:val="Heading2"/>
        <w:rPr>
          <w:rFonts w:asciiTheme="minorHAnsi" w:hAnsiTheme="minorHAnsi"/>
        </w:rPr>
      </w:pPr>
    </w:p>
    <w:p w14:paraId="6C5C08ED" w14:textId="61007EEA" w:rsidR="00855211" w:rsidRPr="00C77847" w:rsidRDefault="00000000">
      <w:pPr>
        <w:pStyle w:val="Heading2"/>
        <w:rPr>
          <w:rFonts w:asciiTheme="minorHAnsi" w:hAnsiTheme="minorHAnsi"/>
        </w:rPr>
      </w:pPr>
      <w:r w:rsidRPr="00C77847">
        <w:rPr>
          <w:rFonts w:asciiTheme="minorHAnsi" w:hAnsiTheme="minorHAnsi"/>
        </w:rPr>
        <w:t>Reflection Questions</w:t>
      </w:r>
    </w:p>
    <w:p w14:paraId="21CF6E8D" w14:textId="77777777" w:rsidR="00855211" w:rsidRPr="00C77847" w:rsidRDefault="00000000">
      <w:pPr>
        <w:rPr>
          <w:sz w:val="26"/>
          <w:szCs w:val="26"/>
        </w:rPr>
      </w:pPr>
      <w:r w:rsidRPr="00C77847">
        <w:rPr>
          <w:sz w:val="26"/>
          <w:szCs w:val="26"/>
        </w:rPr>
        <w:t>1. Who has been a “partner in the faith” for you, encouraging you in your walk with Christ?</w:t>
      </w:r>
    </w:p>
    <w:p w14:paraId="2DD0D3D7" w14:textId="77777777" w:rsidR="00855211" w:rsidRPr="00C77847" w:rsidRDefault="00000000">
      <w:pPr>
        <w:rPr>
          <w:sz w:val="26"/>
          <w:szCs w:val="26"/>
        </w:rPr>
      </w:pPr>
      <w:r w:rsidRPr="00C77847">
        <w:rPr>
          <w:sz w:val="26"/>
          <w:szCs w:val="26"/>
        </w:rPr>
        <w:t>2. How can you intentionally encourage someone else toward love and good deeds this week?</w:t>
      </w:r>
    </w:p>
    <w:p w14:paraId="3F5BB6EC" w14:textId="77777777" w:rsidR="00855211" w:rsidRPr="00C77847" w:rsidRDefault="00000000">
      <w:pPr>
        <w:rPr>
          <w:sz w:val="26"/>
          <w:szCs w:val="26"/>
        </w:rPr>
      </w:pPr>
      <w:r w:rsidRPr="00C77847">
        <w:rPr>
          <w:sz w:val="26"/>
          <w:szCs w:val="26"/>
        </w:rPr>
        <w:t>3. What does it mean for you personally to live as a light, ambassador, and chosen child of God?</w:t>
      </w:r>
    </w:p>
    <w:p w14:paraId="332E23CE" w14:textId="77777777" w:rsidR="00C77847" w:rsidRPr="00C77847" w:rsidRDefault="00C77847">
      <w:pPr>
        <w:pStyle w:val="Heading2"/>
        <w:rPr>
          <w:rFonts w:asciiTheme="minorHAnsi" w:hAnsiTheme="minorHAnsi"/>
          <w:sz w:val="13"/>
          <w:szCs w:val="13"/>
        </w:rPr>
      </w:pPr>
    </w:p>
    <w:p w14:paraId="3C855114" w14:textId="7C85C6F2" w:rsidR="00855211" w:rsidRPr="00C77847" w:rsidRDefault="00000000">
      <w:pPr>
        <w:pStyle w:val="Heading2"/>
        <w:rPr>
          <w:rFonts w:asciiTheme="minorHAnsi" w:hAnsiTheme="minorHAnsi"/>
        </w:rPr>
      </w:pPr>
      <w:r w:rsidRPr="00C77847">
        <w:rPr>
          <w:rFonts w:asciiTheme="minorHAnsi" w:hAnsiTheme="minorHAnsi"/>
        </w:rPr>
        <w:t>Scripture References</w:t>
      </w:r>
    </w:p>
    <w:p w14:paraId="618441D5" w14:textId="77777777" w:rsidR="00855211" w:rsidRPr="00C77847" w:rsidRDefault="00000000">
      <w:pPr>
        <w:rPr>
          <w:sz w:val="26"/>
          <w:szCs w:val="26"/>
        </w:rPr>
      </w:pPr>
      <w:r w:rsidRPr="00C77847">
        <w:rPr>
          <w:sz w:val="26"/>
          <w:szCs w:val="26"/>
        </w:rPr>
        <w:t>• Hebrews 10:24–25</w:t>
      </w:r>
    </w:p>
    <w:p w14:paraId="29DE72DB" w14:textId="77777777" w:rsidR="00855211" w:rsidRPr="00C77847" w:rsidRDefault="00000000">
      <w:pPr>
        <w:rPr>
          <w:sz w:val="26"/>
          <w:szCs w:val="26"/>
        </w:rPr>
      </w:pPr>
      <w:r w:rsidRPr="00C77847">
        <w:rPr>
          <w:sz w:val="26"/>
          <w:szCs w:val="26"/>
        </w:rPr>
        <w:t>• Matthew 5:14</w:t>
      </w:r>
    </w:p>
    <w:p w14:paraId="55E8F34E" w14:textId="77777777" w:rsidR="00855211" w:rsidRPr="00C77847" w:rsidRDefault="00000000">
      <w:pPr>
        <w:rPr>
          <w:sz w:val="26"/>
          <w:szCs w:val="26"/>
        </w:rPr>
      </w:pPr>
      <w:r w:rsidRPr="00C77847">
        <w:rPr>
          <w:sz w:val="26"/>
          <w:szCs w:val="26"/>
        </w:rPr>
        <w:t>• 2 Corinthians 5:20</w:t>
      </w:r>
    </w:p>
    <w:p w14:paraId="151578EE" w14:textId="57FCD1C4" w:rsidR="00855211" w:rsidRDefault="00000000">
      <w:r w:rsidRPr="00C77847">
        <w:rPr>
          <w:sz w:val="26"/>
          <w:szCs w:val="26"/>
        </w:rPr>
        <w:t>• 1 Peter 2:9</w:t>
      </w:r>
    </w:p>
    <w:sectPr w:rsidR="00855211" w:rsidSect="00C77847">
      <w:pgSz w:w="12240" w:h="15840"/>
      <w:pgMar w:top="144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12134923">
    <w:abstractNumId w:val="8"/>
  </w:num>
  <w:num w:numId="2" w16cid:durableId="864758238">
    <w:abstractNumId w:val="6"/>
  </w:num>
  <w:num w:numId="3" w16cid:durableId="1381900312">
    <w:abstractNumId w:val="5"/>
  </w:num>
  <w:num w:numId="4" w16cid:durableId="1810973064">
    <w:abstractNumId w:val="4"/>
  </w:num>
  <w:num w:numId="5" w16cid:durableId="1770730851">
    <w:abstractNumId w:val="7"/>
  </w:num>
  <w:num w:numId="6" w16cid:durableId="399714398">
    <w:abstractNumId w:val="3"/>
  </w:num>
  <w:num w:numId="7" w16cid:durableId="764346714">
    <w:abstractNumId w:val="2"/>
  </w:num>
  <w:num w:numId="8" w16cid:durableId="83649143">
    <w:abstractNumId w:val="1"/>
  </w:num>
  <w:num w:numId="9" w16cid:durableId="206564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6142A"/>
    <w:rsid w:val="00855211"/>
    <w:rsid w:val="00AA1D8D"/>
    <w:rsid w:val="00B47730"/>
    <w:rsid w:val="00C7784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9B1E1"/>
  <w14:defaultImageDpi w14:val="300"/>
  <w15:docId w15:val="{90B95140-72C9-2B45-8EBB-1BA6781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Robbin Brown</cp:lastModifiedBy>
  <cp:revision>2</cp:revision>
  <dcterms:created xsi:type="dcterms:W3CDTF">2025-09-16T22:25:00Z</dcterms:created>
  <dcterms:modified xsi:type="dcterms:W3CDTF">2025-09-16T22:25:00Z</dcterms:modified>
  <cp:category/>
</cp:coreProperties>
</file>