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1B45" w14:textId="4A5272BE" w:rsidR="005F0A8F" w:rsidRDefault="005F0A8F" w:rsidP="005F0A8F">
      <w:pPr>
        <w:jc w:val="center"/>
        <w:rPr>
          <w:rFonts w:ascii="Times New Roman" w:hAnsi="Times New Roman"/>
          <w:b/>
          <w:bCs/>
          <w:i/>
          <w:color w:val="800000"/>
          <w:sz w:val="28"/>
          <w:szCs w:val="28"/>
        </w:rPr>
      </w:pPr>
      <w:bookmarkStart w:id="0" w:name="living-after-the-resurrection"/>
      <w:r w:rsidRPr="00F35F5A">
        <w:rPr>
          <w:noProof/>
          <w:sz w:val="32"/>
          <w:szCs w:val="32"/>
        </w:rPr>
        <w:drawing>
          <wp:anchor distT="0" distB="0" distL="114300" distR="114300" simplePos="0" relativeHeight="251658240" behindDoc="1" locked="0" layoutInCell="1" allowOverlap="1" wp14:anchorId="5808C6D4" wp14:editId="6A05FC7F">
            <wp:simplePos x="0" y="0"/>
            <wp:positionH relativeFrom="column">
              <wp:posOffset>618067</wp:posOffset>
            </wp:positionH>
            <wp:positionV relativeFrom="paragraph">
              <wp:posOffset>-448733</wp:posOffset>
            </wp:positionV>
            <wp:extent cx="5907405" cy="1066800"/>
            <wp:effectExtent l="0" t="0" r="0" b="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17744" cy="10686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797A0" w14:textId="77777777" w:rsidR="005F0A8F" w:rsidRPr="00D34121" w:rsidRDefault="005F0A8F" w:rsidP="005F0A8F">
      <w:pPr>
        <w:jc w:val="center"/>
        <w:rPr>
          <w:rFonts w:ascii="Times New Roman" w:hAnsi="Times New Roman"/>
          <w:b/>
          <w:bCs/>
          <w:i/>
          <w:color w:val="800000"/>
          <w:sz w:val="10"/>
          <w:szCs w:val="10"/>
        </w:rPr>
      </w:pPr>
    </w:p>
    <w:p w14:paraId="060EB1C9" w14:textId="4263DCBA" w:rsidR="005F0A8F" w:rsidRPr="00272C28" w:rsidRDefault="005F0A8F" w:rsidP="005F0A8F">
      <w:pPr>
        <w:jc w:val="center"/>
        <w:rPr>
          <w:b/>
          <w:bCs/>
          <w:sz w:val="28"/>
          <w:szCs w:val="28"/>
        </w:rPr>
      </w:pPr>
      <w:r w:rsidRPr="00272C28">
        <w:rPr>
          <w:rFonts w:ascii="Times New Roman" w:hAnsi="Times New Roman"/>
          <w:b/>
          <w:bCs/>
          <w:i/>
          <w:color w:val="800000"/>
          <w:sz w:val="28"/>
          <w:szCs w:val="28"/>
        </w:rPr>
        <w:t>Bishop Dwayne C. Debnam, Pastor</w:t>
      </w:r>
    </w:p>
    <w:p w14:paraId="7CC718AC" w14:textId="77777777" w:rsidR="005F0A8F" w:rsidRPr="00087CB8" w:rsidRDefault="005F0A8F" w:rsidP="005F0A8F">
      <w:pPr>
        <w:spacing w:after="0"/>
        <w:rPr>
          <w:rFonts w:ascii="Times New Roman" w:hAnsi="Times New Roman" w:cs="Times New Roman"/>
          <w:sz w:val="11"/>
          <w:szCs w:val="11"/>
        </w:rPr>
      </w:pPr>
    </w:p>
    <w:p w14:paraId="7D0A8893" w14:textId="77777777" w:rsidR="005F0A8F" w:rsidRPr="00FA5DF0" w:rsidRDefault="005F0A8F" w:rsidP="005F0A8F">
      <w:pPr>
        <w:spacing w:after="0"/>
        <w:jc w:val="center"/>
        <w:rPr>
          <w:rFonts w:ascii="Times New Roman" w:hAnsi="Times New Roman" w:cs="Times New Roman"/>
          <w:b/>
          <w:bCs/>
          <w:i/>
          <w:iCs/>
          <w:sz w:val="28"/>
          <w:szCs w:val="28"/>
        </w:rPr>
      </w:pPr>
      <w:r w:rsidRPr="00FA5DF0">
        <w:rPr>
          <w:rFonts w:ascii="Times New Roman" w:hAnsi="Times New Roman" w:cs="Times New Roman"/>
          <w:b/>
          <w:bCs/>
          <w:i/>
          <w:iCs/>
          <w:sz w:val="28"/>
          <w:szCs w:val="28"/>
        </w:rPr>
        <w:t>Bible Study Sheet</w:t>
      </w:r>
    </w:p>
    <w:p w14:paraId="1826669E" w14:textId="6593AF08" w:rsidR="005F0A8F" w:rsidRPr="00CF3B5D" w:rsidRDefault="005F0A8F" w:rsidP="005F0A8F">
      <w:pPr>
        <w:spacing w:after="0"/>
        <w:jc w:val="center"/>
        <w:rPr>
          <w:rFonts w:ascii="Times New Roman" w:hAnsi="Times New Roman" w:cs="Times New Roman"/>
          <w:sz w:val="26"/>
          <w:szCs w:val="26"/>
        </w:rPr>
      </w:pPr>
      <w:r>
        <w:rPr>
          <w:rFonts w:ascii="Times New Roman" w:hAnsi="Times New Roman" w:cs="Times New Roman"/>
          <w:sz w:val="26"/>
          <w:szCs w:val="26"/>
        </w:rPr>
        <w:t>April 15, 2026</w:t>
      </w:r>
    </w:p>
    <w:p w14:paraId="4E1F9576" w14:textId="77777777" w:rsidR="00077AF0" w:rsidRPr="005F0A8F" w:rsidRDefault="00000000" w:rsidP="005F0A8F">
      <w:pPr>
        <w:pStyle w:val="Heading1"/>
        <w:jc w:val="center"/>
        <w:rPr>
          <w:rFonts w:ascii="Times New Roman" w:hAnsi="Times New Roman" w:cs="Times New Roman"/>
          <w:b/>
          <w:bCs/>
          <w:i/>
          <w:iCs/>
          <w:color w:val="000000" w:themeColor="text1"/>
          <w:sz w:val="28"/>
          <w:szCs w:val="28"/>
        </w:rPr>
      </w:pPr>
      <w:r w:rsidRPr="005F0A8F">
        <w:rPr>
          <w:rFonts w:ascii="Times New Roman" w:hAnsi="Times New Roman" w:cs="Times New Roman"/>
          <w:b/>
          <w:bCs/>
          <w:i/>
          <w:iCs/>
          <w:color w:val="000000" w:themeColor="text1"/>
          <w:sz w:val="28"/>
          <w:szCs w:val="28"/>
        </w:rPr>
        <w:t>Living After the Resurrection</w:t>
      </w:r>
    </w:p>
    <w:p w14:paraId="2CB5BCE4" w14:textId="06011734" w:rsidR="00077AF0" w:rsidRPr="005F0A8F" w:rsidRDefault="00000000">
      <w:pPr>
        <w:pStyle w:val="FirstParagraph"/>
        <w:rPr>
          <w:rFonts w:ascii="Times New Roman" w:hAnsi="Times New Roman" w:cs="Times New Roman"/>
          <w:sz w:val="26"/>
          <w:szCs w:val="26"/>
        </w:rPr>
      </w:pPr>
      <w:r w:rsidRPr="005F0A8F">
        <w:rPr>
          <w:rFonts w:ascii="Times New Roman" w:hAnsi="Times New Roman" w:cs="Times New Roman"/>
          <w:b/>
          <w:bCs/>
          <w:sz w:val="26"/>
          <w:szCs w:val="26"/>
        </w:rPr>
        <w:t>Text:</w:t>
      </w:r>
      <w:r w:rsidRPr="005F0A8F">
        <w:rPr>
          <w:rFonts w:ascii="Times New Roman" w:hAnsi="Times New Roman" w:cs="Times New Roman"/>
          <w:sz w:val="26"/>
          <w:szCs w:val="26"/>
        </w:rPr>
        <w:t xml:space="preserve"> Luke 24:36–49</w:t>
      </w:r>
      <w:r w:rsidRPr="005F0A8F">
        <w:rPr>
          <w:rFonts w:ascii="Times New Roman" w:hAnsi="Times New Roman" w:cs="Times New Roman"/>
          <w:sz w:val="26"/>
          <w:szCs w:val="26"/>
        </w:rPr>
        <w:br/>
      </w:r>
      <w:r w:rsidRPr="005F0A8F">
        <w:rPr>
          <w:rFonts w:ascii="Times New Roman" w:hAnsi="Times New Roman" w:cs="Times New Roman"/>
          <w:b/>
          <w:bCs/>
          <w:sz w:val="26"/>
          <w:szCs w:val="26"/>
        </w:rPr>
        <w:t>Theme:</w:t>
      </w:r>
      <w:r w:rsidRPr="005F0A8F">
        <w:rPr>
          <w:rFonts w:ascii="Times New Roman" w:hAnsi="Times New Roman" w:cs="Times New Roman"/>
          <w:sz w:val="26"/>
          <w:szCs w:val="26"/>
        </w:rPr>
        <w:t xml:space="preserve"> Understanding the Resurrection and Living in Its Power</w:t>
      </w:r>
    </w:p>
    <w:p w14:paraId="531C3551" w14:textId="77777777" w:rsidR="00077AF0" w:rsidRPr="005F0A8F" w:rsidRDefault="009A5B7A">
      <w:pPr>
        <w:rPr>
          <w:rFonts w:ascii="Times New Roman" w:hAnsi="Times New Roman" w:cs="Times New Roman"/>
          <w:sz w:val="26"/>
          <w:szCs w:val="26"/>
        </w:rPr>
      </w:pPr>
      <w:r w:rsidRPr="009A5B7A">
        <w:rPr>
          <w:rFonts w:ascii="Times New Roman" w:hAnsi="Times New Roman" w:cs="Times New Roman"/>
          <w:noProof/>
          <w:sz w:val="26"/>
          <w:szCs w:val="26"/>
        </w:rPr>
        <w:pict w14:anchorId="26B90E21">
          <v:rect id="_x0000_i1030" alt="" style="width:468pt;height:.05pt;mso-width-percent:0;mso-height-percent:0;mso-width-percent:0;mso-height-percent:0" o:hralign="center" o:hrstd="t" o:hr="t"/>
        </w:pict>
      </w:r>
    </w:p>
    <w:p w14:paraId="7C3650FE" w14:textId="77777777" w:rsidR="00077AF0" w:rsidRPr="005F0A8F" w:rsidRDefault="00000000">
      <w:pPr>
        <w:pStyle w:val="Heading2"/>
        <w:rPr>
          <w:rFonts w:ascii="Times New Roman" w:hAnsi="Times New Roman" w:cs="Times New Roman"/>
          <w:b/>
          <w:bCs/>
          <w:color w:val="000000" w:themeColor="text1"/>
          <w:sz w:val="28"/>
          <w:szCs w:val="28"/>
          <w:u w:val="single"/>
        </w:rPr>
      </w:pPr>
      <w:bookmarkStart w:id="1" w:name="introduction-more-than-a-celebration"/>
      <w:r w:rsidRPr="005F0A8F">
        <w:rPr>
          <w:rFonts w:ascii="Times New Roman" w:hAnsi="Times New Roman" w:cs="Times New Roman"/>
          <w:b/>
          <w:bCs/>
          <w:color w:val="000000" w:themeColor="text1"/>
          <w:sz w:val="28"/>
          <w:szCs w:val="28"/>
          <w:u w:val="single"/>
        </w:rPr>
        <w:t>Introduction: More Than a Celebration</w:t>
      </w:r>
    </w:p>
    <w:p w14:paraId="4ACE280B" w14:textId="77777777" w:rsidR="00077AF0" w:rsidRPr="005F0A8F" w:rsidRDefault="00000000">
      <w:pPr>
        <w:pStyle w:val="FirstParagraph"/>
        <w:rPr>
          <w:rFonts w:ascii="Times New Roman" w:hAnsi="Times New Roman" w:cs="Times New Roman"/>
          <w:sz w:val="26"/>
          <w:szCs w:val="26"/>
        </w:rPr>
      </w:pPr>
      <w:r w:rsidRPr="005F0A8F">
        <w:rPr>
          <w:rFonts w:ascii="Times New Roman" w:hAnsi="Times New Roman" w:cs="Times New Roman"/>
          <w:sz w:val="26"/>
          <w:szCs w:val="26"/>
        </w:rPr>
        <w:t>The resurrection of Jesus is more than a moment to celebrate—it is a life-changing reality to understand and live out. In Luke 24, Jesus appears to His disciples after rising from the grave. Their first response is not confidence, but fear, confusion, and doubt. Yet Jesus meets them in that place and begins to shift their understanding.</w:t>
      </w:r>
    </w:p>
    <w:p w14:paraId="61E30CEE" w14:textId="77777777" w:rsidR="00077AF0" w:rsidRPr="005F0A8F" w:rsidRDefault="00000000">
      <w:pPr>
        <w:pStyle w:val="BodyText"/>
        <w:rPr>
          <w:rFonts w:ascii="Times New Roman" w:hAnsi="Times New Roman" w:cs="Times New Roman"/>
          <w:sz w:val="26"/>
          <w:szCs w:val="26"/>
        </w:rPr>
      </w:pPr>
      <w:r w:rsidRPr="005F0A8F">
        <w:rPr>
          <w:rFonts w:ascii="Times New Roman" w:hAnsi="Times New Roman" w:cs="Times New Roman"/>
          <w:sz w:val="26"/>
          <w:szCs w:val="26"/>
        </w:rPr>
        <w:t>The resurrection is not only about Jesus getting up from the grave; it is also about His followers rising to new expectations, new responsibilities, and a new purpose.</w:t>
      </w:r>
    </w:p>
    <w:p w14:paraId="5E73E59E" w14:textId="77777777" w:rsidR="00077AF0" w:rsidRPr="005F0A8F" w:rsidRDefault="00000000">
      <w:pPr>
        <w:pStyle w:val="BodyText"/>
        <w:rPr>
          <w:rFonts w:ascii="Times New Roman" w:hAnsi="Times New Roman" w:cs="Times New Roman"/>
          <w:sz w:val="26"/>
          <w:szCs w:val="26"/>
        </w:rPr>
      </w:pPr>
      <w:r w:rsidRPr="005F0A8F">
        <w:rPr>
          <w:rFonts w:ascii="Times New Roman" w:hAnsi="Times New Roman" w:cs="Times New Roman"/>
          <w:b/>
          <w:bCs/>
          <w:sz w:val="26"/>
          <w:szCs w:val="26"/>
        </w:rPr>
        <w:t>Reflection Questions:</w:t>
      </w:r>
      <w:r w:rsidRPr="005F0A8F">
        <w:rPr>
          <w:rFonts w:ascii="Times New Roman" w:hAnsi="Times New Roman" w:cs="Times New Roman"/>
          <w:sz w:val="26"/>
          <w:szCs w:val="26"/>
        </w:rPr>
        <w:br/>
        <w:t>1. Have there been moments when you celebrated what God did without fully understanding what it meant for your life?</w:t>
      </w:r>
      <w:r w:rsidRPr="005F0A8F">
        <w:rPr>
          <w:rFonts w:ascii="Times New Roman" w:hAnsi="Times New Roman" w:cs="Times New Roman"/>
          <w:sz w:val="26"/>
          <w:szCs w:val="26"/>
        </w:rPr>
        <w:br/>
        <w:t>2. What does the resurrection personally mean to you beyond Easter Sunday?</w:t>
      </w:r>
    </w:p>
    <w:p w14:paraId="1F3CD277" w14:textId="77777777" w:rsidR="00077AF0" w:rsidRPr="005F0A8F" w:rsidRDefault="009A5B7A">
      <w:pPr>
        <w:rPr>
          <w:rFonts w:ascii="Times New Roman" w:hAnsi="Times New Roman" w:cs="Times New Roman"/>
          <w:sz w:val="26"/>
          <w:szCs w:val="26"/>
        </w:rPr>
      </w:pPr>
      <w:r w:rsidRPr="009A5B7A">
        <w:rPr>
          <w:rFonts w:ascii="Times New Roman" w:hAnsi="Times New Roman" w:cs="Times New Roman"/>
          <w:noProof/>
          <w:sz w:val="26"/>
          <w:szCs w:val="26"/>
        </w:rPr>
        <w:pict w14:anchorId="25C17606">
          <v:rect id="_x0000_i1029" alt="" style="width:468pt;height:.05pt;mso-width-percent:0;mso-height-percent:0;mso-width-percent:0;mso-height-percent:0" o:hralign="center" o:hrstd="t" o:hr="t"/>
        </w:pict>
      </w:r>
    </w:p>
    <w:p w14:paraId="7B62E091" w14:textId="77777777" w:rsidR="00077AF0" w:rsidRPr="005F0A8F" w:rsidRDefault="00000000">
      <w:pPr>
        <w:pStyle w:val="Heading2"/>
        <w:rPr>
          <w:rFonts w:ascii="Times New Roman" w:hAnsi="Times New Roman" w:cs="Times New Roman"/>
          <w:b/>
          <w:bCs/>
          <w:color w:val="000000" w:themeColor="text1"/>
          <w:sz w:val="28"/>
          <w:szCs w:val="28"/>
          <w:u w:val="single"/>
        </w:rPr>
      </w:pPr>
      <w:bookmarkStart w:id="2" w:name="jesus-confirms-his-sovereignty"/>
      <w:bookmarkEnd w:id="1"/>
      <w:r w:rsidRPr="005F0A8F">
        <w:rPr>
          <w:rFonts w:ascii="Times New Roman" w:hAnsi="Times New Roman" w:cs="Times New Roman"/>
          <w:b/>
          <w:bCs/>
          <w:color w:val="000000" w:themeColor="text1"/>
          <w:sz w:val="28"/>
          <w:szCs w:val="28"/>
          <w:u w:val="single"/>
        </w:rPr>
        <w:t>1. Jesus Confirms His Sovereignty</w:t>
      </w:r>
    </w:p>
    <w:p w14:paraId="1B4E0381" w14:textId="77777777" w:rsidR="00077AF0" w:rsidRPr="005F0A8F" w:rsidRDefault="00000000">
      <w:pPr>
        <w:pStyle w:val="FirstParagraph"/>
        <w:rPr>
          <w:rFonts w:ascii="Times New Roman" w:hAnsi="Times New Roman" w:cs="Times New Roman"/>
          <w:sz w:val="26"/>
          <w:szCs w:val="26"/>
        </w:rPr>
      </w:pPr>
      <w:r w:rsidRPr="005F0A8F">
        <w:rPr>
          <w:rFonts w:ascii="Times New Roman" w:hAnsi="Times New Roman" w:cs="Times New Roman"/>
          <w:sz w:val="26"/>
          <w:szCs w:val="26"/>
        </w:rPr>
        <w:t xml:space="preserve">After the resurrection, Jesus confirms who He is. He stands among the disciples and says, </w:t>
      </w:r>
      <w:r w:rsidRPr="005F0A8F">
        <w:rPr>
          <w:rFonts w:ascii="Times New Roman" w:hAnsi="Times New Roman" w:cs="Times New Roman"/>
          <w:i/>
          <w:iCs/>
          <w:sz w:val="26"/>
          <w:szCs w:val="26"/>
        </w:rPr>
        <w:t>“Peace be with you.”</w:t>
      </w:r>
      <w:r w:rsidRPr="005F0A8F">
        <w:rPr>
          <w:rFonts w:ascii="Times New Roman" w:hAnsi="Times New Roman" w:cs="Times New Roman"/>
          <w:sz w:val="26"/>
          <w:szCs w:val="26"/>
        </w:rPr>
        <w:t xml:space="preserve"> Even in their fear, He reveals His power and authority.</w:t>
      </w:r>
    </w:p>
    <w:p w14:paraId="1AE923D6" w14:textId="77777777" w:rsidR="00077AF0" w:rsidRPr="005F0A8F" w:rsidRDefault="00000000">
      <w:pPr>
        <w:pStyle w:val="BodyText"/>
        <w:rPr>
          <w:rFonts w:ascii="Times New Roman" w:hAnsi="Times New Roman" w:cs="Times New Roman"/>
          <w:sz w:val="26"/>
          <w:szCs w:val="26"/>
        </w:rPr>
      </w:pPr>
      <w:r w:rsidRPr="005F0A8F">
        <w:rPr>
          <w:rFonts w:ascii="Times New Roman" w:hAnsi="Times New Roman" w:cs="Times New Roman"/>
          <w:sz w:val="26"/>
          <w:szCs w:val="26"/>
        </w:rPr>
        <w:t>Jesus shows them His hands and feet, proving that He is truly alive. He even eats in their presence to remove all doubt. His resurrection declares that death did not defeat Him.</w:t>
      </w:r>
    </w:p>
    <w:p w14:paraId="7D109684" w14:textId="77777777" w:rsidR="00077AF0" w:rsidRPr="005F0A8F" w:rsidRDefault="00000000">
      <w:pPr>
        <w:pStyle w:val="BodyText"/>
        <w:rPr>
          <w:rFonts w:ascii="Times New Roman" w:hAnsi="Times New Roman" w:cs="Times New Roman"/>
          <w:sz w:val="26"/>
          <w:szCs w:val="26"/>
        </w:rPr>
      </w:pPr>
      <w:r w:rsidRPr="005F0A8F">
        <w:rPr>
          <w:rFonts w:ascii="Times New Roman" w:hAnsi="Times New Roman" w:cs="Times New Roman"/>
          <w:sz w:val="26"/>
          <w:szCs w:val="26"/>
        </w:rPr>
        <w:t xml:space="preserve">This moment reminds us that Jesus remains sovereign—there is no one like Him. He comes back with the message: </w:t>
      </w:r>
      <w:r w:rsidRPr="005F0A8F">
        <w:rPr>
          <w:rFonts w:ascii="Times New Roman" w:hAnsi="Times New Roman" w:cs="Times New Roman"/>
          <w:b/>
          <w:bCs/>
          <w:sz w:val="26"/>
          <w:szCs w:val="26"/>
        </w:rPr>
        <w:t>I am still undefeated.</w:t>
      </w:r>
    </w:p>
    <w:p w14:paraId="006B34A0" w14:textId="77777777" w:rsidR="00077AF0" w:rsidRPr="005F0A8F" w:rsidRDefault="00000000">
      <w:pPr>
        <w:pStyle w:val="BodyText"/>
        <w:rPr>
          <w:rFonts w:ascii="Times New Roman" w:hAnsi="Times New Roman" w:cs="Times New Roman"/>
          <w:sz w:val="26"/>
          <w:szCs w:val="26"/>
        </w:rPr>
      </w:pPr>
      <w:r w:rsidRPr="005F0A8F">
        <w:rPr>
          <w:rFonts w:ascii="Times New Roman" w:hAnsi="Times New Roman" w:cs="Times New Roman"/>
          <w:b/>
          <w:bCs/>
          <w:sz w:val="26"/>
          <w:szCs w:val="26"/>
        </w:rPr>
        <w:t>Reflection Questions:</w:t>
      </w:r>
      <w:r w:rsidRPr="005F0A8F">
        <w:rPr>
          <w:rFonts w:ascii="Times New Roman" w:hAnsi="Times New Roman" w:cs="Times New Roman"/>
          <w:sz w:val="26"/>
          <w:szCs w:val="26"/>
        </w:rPr>
        <w:br/>
        <w:t>1. What areas of your life need the peace that only the risen Christ can bring?</w:t>
      </w:r>
      <w:r w:rsidRPr="005F0A8F">
        <w:rPr>
          <w:rFonts w:ascii="Times New Roman" w:hAnsi="Times New Roman" w:cs="Times New Roman"/>
          <w:sz w:val="26"/>
          <w:szCs w:val="26"/>
        </w:rPr>
        <w:br/>
        <w:t>2. How does knowing that Jesus is undefeated strengthen your faith?</w:t>
      </w:r>
    </w:p>
    <w:p w14:paraId="02329836" w14:textId="77777777" w:rsidR="005F0A8F" w:rsidRDefault="009A5B7A" w:rsidP="005F0A8F">
      <w:pPr>
        <w:rPr>
          <w:rFonts w:ascii="Times New Roman" w:hAnsi="Times New Roman" w:cs="Times New Roman"/>
          <w:b/>
          <w:bCs/>
          <w:color w:val="000000" w:themeColor="text1"/>
          <w:sz w:val="28"/>
          <w:szCs w:val="28"/>
          <w:u w:val="single"/>
        </w:rPr>
      </w:pPr>
      <w:r w:rsidRPr="009A5B7A">
        <w:rPr>
          <w:rFonts w:ascii="Times New Roman" w:hAnsi="Times New Roman" w:cs="Times New Roman"/>
          <w:noProof/>
          <w:sz w:val="26"/>
          <w:szCs w:val="26"/>
        </w:rPr>
        <w:pict w14:anchorId="3336320C">
          <v:rect id="_x0000_i1028" alt="" style="width:468pt;height:.05pt;mso-width-percent:0;mso-height-percent:0;mso-width-percent:0;mso-height-percent:0" o:hralign="center" o:hrstd="t" o:hr="t"/>
        </w:pict>
      </w:r>
      <w:bookmarkStart w:id="3" w:name="the-disciples-must-understand-the-moment"/>
      <w:bookmarkEnd w:id="2"/>
      <w:r w:rsidR="00000000" w:rsidRPr="005F0A8F">
        <w:rPr>
          <w:rFonts w:ascii="Times New Roman" w:hAnsi="Times New Roman" w:cs="Times New Roman"/>
          <w:b/>
          <w:bCs/>
          <w:color w:val="000000" w:themeColor="text1"/>
          <w:sz w:val="28"/>
          <w:szCs w:val="28"/>
          <w:u w:val="single"/>
        </w:rPr>
        <w:t>2. The Disciples Must Understand the Moment</w:t>
      </w:r>
    </w:p>
    <w:p w14:paraId="44920054" w14:textId="79851990" w:rsidR="00077AF0" w:rsidRPr="005F0A8F" w:rsidRDefault="00000000" w:rsidP="005F0A8F">
      <w:pPr>
        <w:rPr>
          <w:rFonts w:ascii="Times New Roman" w:hAnsi="Times New Roman" w:cs="Times New Roman"/>
          <w:sz w:val="26"/>
          <w:szCs w:val="26"/>
        </w:rPr>
      </w:pPr>
      <w:r w:rsidRPr="005F0A8F">
        <w:rPr>
          <w:rFonts w:ascii="Times New Roman" w:hAnsi="Times New Roman" w:cs="Times New Roman"/>
          <w:sz w:val="26"/>
          <w:szCs w:val="26"/>
        </w:rPr>
        <w:t xml:space="preserve">Before the resurrection, the disciples were students of the Master. After the resurrection, they remain students, but now they are also being prepared to become </w:t>
      </w:r>
      <w:r w:rsidRPr="005F0A8F">
        <w:rPr>
          <w:rFonts w:ascii="Times New Roman" w:hAnsi="Times New Roman" w:cs="Times New Roman"/>
          <w:b/>
          <w:bCs/>
          <w:sz w:val="26"/>
          <w:szCs w:val="26"/>
        </w:rPr>
        <w:t>witnesses, ambassadors, and disciple-makers</w:t>
      </w:r>
      <w:r w:rsidRPr="005F0A8F">
        <w:rPr>
          <w:rFonts w:ascii="Times New Roman" w:hAnsi="Times New Roman" w:cs="Times New Roman"/>
          <w:sz w:val="26"/>
          <w:szCs w:val="26"/>
        </w:rPr>
        <w:t>.</w:t>
      </w:r>
    </w:p>
    <w:p w14:paraId="30235D5D" w14:textId="77777777" w:rsidR="00077AF0" w:rsidRPr="005F0A8F" w:rsidRDefault="00000000">
      <w:pPr>
        <w:pStyle w:val="BodyText"/>
        <w:rPr>
          <w:rFonts w:ascii="Times New Roman" w:hAnsi="Times New Roman" w:cs="Times New Roman"/>
          <w:sz w:val="26"/>
          <w:szCs w:val="26"/>
        </w:rPr>
      </w:pPr>
      <w:r w:rsidRPr="005F0A8F">
        <w:rPr>
          <w:rFonts w:ascii="Times New Roman" w:hAnsi="Times New Roman" w:cs="Times New Roman"/>
          <w:sz w:val="26"/>
          <w:szCs w:val="26"/>
        </w:rPr>
        <w:lastRenderedPageBreak/>
        <w:t>Jesus opens their minds so they can understand the Scriptures. Their confusion must be replaced with revelation.</w:t>
      </w:r>
    </w:p>
    <w:p w14:paraId="557C64D0" w14:textId="533FAAA7" w:rsidR="005F0A8F" w:rsidRDefault="00000000">
      <w:pPr>
        <w:pStyle w:val="BodyText"/>
        <w:rPr>
          <w:rFonts w:ascii="Times New Roman" w:hAnsi="Times New Roman" w:cs="Times New Roman"/>
          <w:sz w:val="26"/>
          <w:szCs w:val="26"/>
        </w:rPr>
      </w:pPr>
      <w:r w:rsidRPr="005F0A8F">
        <w:rPr>
          <w:rFonts w:ascii="Times New Roman" w:hAnsi="Times New Roman" w:cs="Times New Roman"/>
          <w:b/>
          <w:bCs/>
          <w:sz w:val="26"/>
          <w:szCs w:val="26"/>
        </w:rPr>
        <w:t>Key Truth:</w:t>
      </w:r>
      <w:r w:rsidRPr="005F0A8F">
        <w:rPr>
          <w:rFonts w:ascii="Times New Roman" w:hAnsi="Times New Roman" w:cs="Times New Roman"/>
          <w:sz w:val="26"/>
          <w:szCs w:val="26"/>
        </w:rPr>
        <w:t xml:space="preserve"> </w:t>
      </w:r>
      <w:r w:rsidRPr="005F0A8F">
        <w:rPr>
          <w:rFonts w:ascii="Times New Roman" w:hAnsi="Times New Roman" w:cs="Times New Roman"/>
          <w:i/>
          <w:iCs/>
          <w:sz w:val="26"/>
          <w:szCs w:val="26"/>
        </w:rPr>
        <w:t>You cannot live out what you do not understand.</w:t>
      </w:r>
    </w:p>
    <w:p w14:paraId="33C787FA" w14:textId="1A01E35F" w:rsidR="00077AF0" w:rsidRPr="005F0A8F" w:rsidRDefault="00000000" w:rsidP="005F0A8F">
      <w:pPr>
        <w:pStyle w:val="BodyText"/>
        <w:spacing w:before="0" w:after="0"/>
        <w:contextualSpacing/>
        <w:rPr>
          <w:rFonts w:ascii="Times New Roman" w:hAnsi="Times New Roman" w:cs="Times New Roman"/>
          <w:sz w:val="26"/>
          <w:szCs w:val="26"/>
        </w:rPr>
      </w:pPr>
      <w:r w:rsidRPr="005F0A8F">
        <w:rPr>
          <w:rFonts w:ascii="Times New Roman" w:hAnsi="Times New Roman" w:cs="Times New Roman"/>
          <w:sz w:val="26"/>
          <w:szCs w:val="26"/>
        </w:rPr>
        <w:t>The resurrection demands:</w:t>
      </w:r>
    </w:p>
    <w:p w14:paraId="08B84EED" w14:textId="77777777" w:rsidR="00077AF0" w:rsidRPr="005F0A8F" w:rsidRDefault="00000000" w:rsidP="005F0A8F">
      <w:pPr>
        <w:pStyle w:val="Compact"/>
        <w:numPr>
          <w:ilvl w:val="0"/>
          <w:numId w:val="2"/>
        </w:numPr>
        <w:spacing w:before="0" w:after="0"/>
        <w:contextualSpacing/>
        <w:rPr>
          <w:rFonts w:ascii="Times New Roman" w:hAnsi="Times New Roman" w:cs="Times New Roman"/>
          <w:sz w:val="26"/>
          <w:szCs w:val="26"/>
        </w:rPr>
      </w:pPr>
      <w:r w:rsidRPr="005F0A8F">
        <w:rPr>
          <w:rFonts w:ascii="Times New Roman" w:hAnsi="Times New Roman" w:cs="Times New Roman"/>
          <w:sz w:val="26"/>
          <w:szCs w:val="26"/>
        </w:rPr>
        <w:t>a renewed mind</w:t>
      </w:r>
    </w:p>
    <w:p w14:paraId="21B88A0E" w14:textId="77777777" w:rsidR="00077AF0" w:rsidRPr="005F0A8F" w:rsidRDefault="00000000">
      <w:pPr>
        <w:pStyle w:val="Compact"/>
        <w:numPr>
          <w:ilvl w:val="0"/>
          <w:numId w:val="2"/>
        </w:numPr>
        <w:rPr>
          <w:rFonts w:ascii="Times New Roman" w:hAnsi="Times New Roman" w:cs="Times New Roman"/>
          <w:sz w:val="26"/>
          <w:szCs w:val="26"/>
        </w:rPr>
      </w:pPr>
      <w:r w:rsidRPr="005F0A8F">
        <w:rPr>
          <w:rFonts w:ascii="Times New Roman" w:hAnsi="Times New Roman" w:cs="Times New Roman"/>
          <w:sz w:val="26"/>
          <w:szCs w:val="26"/>
        </w:rPr>
        <w:t>deeper understanding of Scripture</w:t>
      </w:r>
    </w:p>
    <w:p w14:paraId="3F94F827" w14:textId="77777777" w:rsidR="00077AF0" w:rsidRPr="005F0A8F" w:rsidRDefault="00000000">
      <w:pPr>
        <w:pStyle w:val="Compact"/>
        <w:numPr>
          <w:ilvl w:val="0"/>
          <w:numId w:val="2"/>
        </w:numPr>
        <w:rPr>
          <w:rFonts w:ascii="Times New Roman" w:hAnsi="Times New Roman" w:cs="Times New Roman"/>
          <w:sz w:val="26"/>
          <w:szCs w:val="26"/>
        </w:rPr>
      </w:pPr>
      <w:r w:rsidRPr="005F0A8F">
        <w:rPr>
          <w:rFonts w:ascii="Times New Roman" w:hAnsi="Times New Roman" w:cs="Times New Roman"/>
          <w:sz w:val="26"/>
          <w:szCs w:val="26"/>
        </w:rPr>
        <w:t>alignment with God’s Word</w:t>
      </w:r>
    </w:p>
    <w:p w14:paraId="5100CB6E" w14:textId="77777777" w:rsidR="00077AF0" w:rsidRPr="005F0A8F" w:rsidRDefault="00000000">
      <w:pPr>
        <w:pStyle w:val="FirstParagraph"/>
        <w:rPr>
          <w:rFonts w:ascii="Times New Roman" w:hAnsi="Times New Roman" w:cs="Times New Roman"/>
          <w:sz w:val="26"/>
          <w:szCs w:val="26"/>
        </w:rPr>
      </w:pPr>
      <w:r w:rsidRPr="005F0A8F">
        <w:rPr>
          <w:rFonts w:ascii="Times New Roman" w:hAnsi="Times New Roman" w:cs="Times New Roman"/>
          <w:b/>
          <w:bCs/>
          <w:sz w:val="26"/>
          <w:szCs w:val="26"/>
        </w:rPr>
        <w:t>Reflection Questions:</w:t>
      </w:r>
      <w:r w:rsidRPr="005F0A8F">
        <w:rPr>
          <w:rFonts w:ascii="Times New Roman" w:hAnsi="Times New Roman" w:cs="Times New Roman"/>
          <w:sz w:val="26"/>
          <w:szCs w:val="26"/>
        </w:rPr>
        <w:br/>
        <w:t>1. Is there an area in your spiritual life where confusion needs to be replaced by revelation?</w:t>
      </w:r>
      <w:r w:rsidRPr="005F0A8F">
        <w:rPr>
          <w:rFonts w:ascii="Times New Roman" w:hAnsi="Times New Roman" w:cs="Times New Roman"/>
          <w:sz w:val="26"/>
          <w:szCs w:val="26"/>
        </w:rPr>
        <w:br/>
        <w:t>2. How can spending more time in Scripture strengthen your understanding of God’s purpose?</w:t>
      </w:r>
    </w:p>
    <w:p w14:paraId="26891DF1" w14:textId="77777777" w:rsidR="00077AF0" w:rsidRPr="005F0A8F" w:rsidRDefault="009A5B7A">
      <w:pPr>
        <w:rPr>
          <w:rFonts w:ascii="Times New Roman" w:hAnsi="Times New Roman" w:cs="Times New Roman"/>
          <w:sz w:val="26"/>
          <w:szCs w:val="26"/>
        </w:rPr>
      </w:pPr>
      <w:r w:rsidRPr="009A5B7A">
        <w:rPr>
          <w:rFonts w:ascii="Times New Roman" w:hAnsi="Times New Roman" w:cs="Times New Roman"/>
          <w:noProof/>
          <w:sz w:val="26"/>
          <w:szCs w:val="26"/>
        </w:rPr>
        <w:pict w14:anchorId="2730F1E0">
          <v:rect id="_x0000_i1027" alt="" style="width:468pt;height:.05pt;mso-width-percent:0;mso-height-percent:0;mso-width-percent:0;mso-height-percent:0" o:hralign="center" o:hrstd="t" o:hr="t"/>
        </w:pict>
      </w:r>
    </w:p>
    <w:p w14:paraId="754E7E5D" w14:textId="77777777" w:rsidR="00077AF0" w:rsidRPr="005F0A8F" w:rsidRDefault="00000000">
      <w:pPr>
        <w:pStyle w:val="Heading2"/>
        <w:rPr>
          <w:rFonts w:ascii="Times New Roman" w:hAnsi="Times New Roman" w:cs="Times New Roman"/>
          <w:b/>
          <w:bCs/>
          <w:color w:val="000000" w:themeColor="text1"/>
          <w:sz w:val="28"/>
          <w:szCs w:val="28"/>
          <w:u w:val="single"/>
        </w:rPr>
      </w:pPr>
      <w:bookmarkStart w:id="4" w:name="Xcef8834fd9f4ca05c8de37f89bd94af23e61ef2"/>
      <w:bookmarkEnd w:id="3"/>
      <w:r w:rsidRPr="005F0A8F">
        <w:rPr>
          <w:rFonts w:ascii="Times New Roman" w:hAnsi="Times New Roman" w:cs="Times New Roman"/>
          <w:b/>
          <w:bCs/>
          <w:color w:val="000000" w:themeColor="text1"/>
          <w:sz w:val="28"/>
          <w:szCs w:val="28"/>
          <w:u w:val="single"/>
        </w:rPr>
        <w:t>3. The Long-Term Meaning of the Resurrection</w:t>
      </w:r>
    </w:p>
    <w:p w14:paraId="5F52B17D" w14:textId="77777777" w:rsidR="00077AF0" w:rsidRPr="005F0A8F" w:rsidRDefault="00000000">
      <w:pPr>
        <w:pStyle w:val="FirstParagraph"/>
        <w:rPr>
          <w:rFonts w:ascii="Times New Roman" w:hAnsi="Times New Roman" w:cs="Times New Roman"/>
          <w:sz w:val="26"/>
          <w:szCs w:val="26"/>
        </w:rPr>
      </w:pPr>
      <w:r w:rsidRPr="005F0A8F">
        <w:rPr>
          <w:rFonts w:ascii="Times New Roman" w:hAnsi="Times New Roman" w:cs="Times New Roman"/>
          <w:sz w:val="26"/>
          <w:szCs w:val="26"/>
        </w:rPr>
        <w:t>Jesus explains the long-term significance of the resurrection:</w:t>
      </w:r>
      <w:r w:rsidRPr="005F0A8F">
        <w:rPr>
          <w:rFonts w:ascii="Times New Roman" w:hAnsi="Times New Roman" w:cs="Times New Roman"/>
          <w:sz w:val="26"/>
          <w:szCs w:val="26"/>
        </w:rPr>
        <w:br/>
      </w:r>
      <w:r w:rsidRPr="005F0A8F">
        <w:rPr>
          <w:rFonts w:ascii="Times New Roman" w:hAnsi="Times New Roman" w:cs="Times New Roman"/>
          <w:i/>
          <w:iCs/>
          <w:sz w:val="26"/>
          <w:szCs w:val="26"/>
        </w:rPr>
        <w:t>“Repentance for the forgiveness of sins will be preached in his name to all nations…”</w:t>
      </w:r>
      <w:r w:rsidRPr="005F0A8F">
        <w:rPr>
          <w:rFonts w:ascii="Times New Roman" w:hAnsi="Times New Roman" w:cs="Times New Roman"/>
          <w:sz w:val="26"/>
          <w:szCs w:val="26"/>
        </w:rPr>
        <w:t xml:space="preserve"> (Luke 24:47)</w:t>
      </w:r>
    </w:p>
    <w:p w14:paraId="0270046C" w14:textId="77777777" w:rsidR="00077AF0" w:rsidRPr="005F0A8F" w:rsidRDefault="00000000">
      <w:pPr>
        <w:pStyle w:val="BodyText"/>
        <w:rPr>
          <w:rFonts w:ascii="Times New Roman" w:hAnsi="Times New Roman" w:cs="Times New Roman"/>
          <w:sz w:val="26"/>
          <w:szCs w:val="26"/>
        </w:rPr>
      </w:pPr>
      <w:r w:rsidRPr="005F0A8F">
        <w:rPr>
          <w:rFonts w:ascii="Times New Roman" w:hAnsi="Times New Roman" w:cs="Times New Roman"/>
          <w:sz w:val="26"/>
          <w:szCs w:val="26"/>
        </w:rPr>
        <w:t xml:space="preserve">The resurrection means that </w:t>
      </w:r>
      <w:r w:rsidRPr="005F0A8F">
        <w:rPr>
          <w:rFonts w:ascii="Times New Roman" w:hAnsi="Times New Roman" w:cs="Times New Roman"/>
          <w:b/>
          <w:bCs/>
          <w:sz w:val="26"/>
          <w:szCs w:val="26"/>
        </w:rPr>
        <w:t>forgiveness becomes the message.</w:t>
      </w:r>
    </w:p>
    <w:p w14:paraId="1E6647F4" w14:textId="77777777" w:rsidR="00077AF0" w:rsidRPr="005F0A8F" w:rsidRDefault="00000000">
      <w:pPr>
        <w:pStyle w:val="BodyText"/>
        <w:rPr>
          <w:rFonts w:ascii="Times New Roman" w:hAnsi="Times New Roman" w:cs="Times New Roman"/>
          <w:sz w:val="26"/>
          <w:szCs w:val="26"/>
        </w:rPr>
      </w:pPr>
      <w:r w:rsidRPr="005F0A8F">
        <w:rPr>
          <w:rFonts w:ascii="Times New Roman" w:hAnsi="Times New Roman" w:cs="Times New Roman"/>
          <w:sz w:val="26"/>
          <w:szCs w:val="26"/>
        </w:rPr>
        <w:t>Forgiveness means release, cancellation, and letting go of a debt. Sin creates bondage and a debt humanity cannot pay, but through Jesus, God offers release.</w:t>
      </w:r>
    </w:p>
    <w:p w14:paraId="54E30F45" w14:textId="77777777" w:rsidR="00077AF0" w:rsidRPr="005F0A8F" w:rsidRDefault="00000000">
      <w:pPr>
        <w:pStyle w:val="BodyText"/>
        <w:rPr>
          <w:rFonts w:ascii="Times New Roman" w:hAnsi="Times New Roman" w:cs="Times New Roman"/>
          <w:sz w:val="26"/>
          <w:szCs w:val="26"/>
        </w:rPr>
      </w:pPr>
      <w:r w:rsidRPr="005F0A8F">
        <w:rPr>
          <w:rFonts w:ascii="Times New Roman" w:hAnsi="Times New Roman" w:cs="Times New Roman"/>
          <w:sz w:val="26"/>
          <w:szCs w:val="26"/>
        </w:rPr>
        <w:t>This gospel message is not to be hidden, privatized, or diluted—it must be proclaimed.</w:t>
      </w:r>
    </w:p>
    <w:p w14:paraId="25CD9A51" w14:textId="77777777" w:rsidR="00077AF0" w:rsidRPr="005F0A8F" w:rsidRDefault="00000000">
      <w:pPr>
        <w:pStyle w:val="BodyText"/>
        <w:rPr>
          <w:rFonts w:ascii="Times New Roman" w:hAnsi="Times New Roman" w:cs="Times New Roman"/>
          <w:sz w:val="26"/>
          <w:szCs w:val="26"/>
        </w:rPr>
      </w:pPr>
      <w:r w:rsidRPr="005F0A8F">
        <w:rPr>
          <w:rFonts w:ascii="Times New Roman" w:hAnsi="Times New Roman" w:cs="Times New Roman"/>
          <w:b/>
          <w:bCs/>
          <w:sz w:val="26"/>
          <w:szCs w:val="26"/>
        </w:rPr>
        <w:t>Reflection Questions:</w:t>
      </w:r>
      <w:r w:rsidRPr="005F0A8F">
        <w:rPr>
          <w:rFonts w:ascii="Times New Roman" w:hAnsi="Times New Roman" w:cs="Times New Roman"/>
          <w:sz w:val="26"/>
          <w:szCs w:val="26"/>
        </w:rPr>
        <w:br/>
        <w:t>1. Have you fully received God’s forgiveness for yourself?</w:t>
      </w:r>
      <w:r w:rsidRPr="005F0A8F">
        <w:rPr>
          <w:rFonts w:ascii="Times New Roman" w:hAnsi="Times New Roman" w:cs="Times New Roman"/>
          <w:sz w:val="26"/>
          <w:szCs w:val="26"/>
        </w:rPr>
        <w:br/>
        <w:t>2. How can you share the message of forgiveness with others in your daily life?</w:t>
      </w:r>
    </w:p>
    <w:p w14:paraId="5BA5DD81" w14:textId="77777777" w:rsidR="00077AF0" w:rsidRPr="005F0A8F" w:rsidRDefault="009A5B7A">
      <w:pPr>
        <w:rPr>
          <w:rFonts w:ascii="Times New Roman" w:hAnsi="Times New Roman" w:cs="Times New Roman"/>
          <w:sz w:val="26"/>
          <w:szCs w:val="26"/>
        </w:rPr>
      </w:pPr>
      <w:r w:rsidRPr="009A5B7A">
        <w:rPr>
          <w:rFonts w:ascii="Times New Roman" w:hAnsi="Times New Roman" w:cs="Times New Roman"/>
          <w:noProof/>
          <w:sz w:val="26"/>
          <w:szCs w:val="26"/>
        </w:rPr>
        <w:pict w14:anchorId="5C84F64D">
          <v:rect id="_x0000_i1026" alt="" style="width:468pt;height:.05pt;mso-width-percent:0;mso-height-percent:0;mso-width-percent:0;mso-height-percent:0" o:hralign="center" o:hrstd="t" o:hr="t"/>
        </w:pict>
      </w:r>
    </w:p>
    <w:p w14:paraId="052F9407" w14:textId="77777777" w:rsidR="00077AF0" w:rsidRPr="00D34121" w:rsidRDefault="00000000">
      <w:pPr>
        <w:pStyle w:val="Heading2"/>
        <w:rPr>
          <w:rFonts w:ascii="Times New Roman" w:hAnsi="Times New Roman" w:cs="Times New Roman"/>
          <w:b/>
          <w:bCs/>
          <w:color w:val="000000" w:themeColor="text1"/>
          <w:sz w:val="28"/>
          <w:szCs w:val="28"/>
          <w:u w:val="single"/>
        </w:rPr>
      </w:pPr>
      <w:bookmarkStart w:id="5" w:name="doubt-does-not-disqualify-you"/>
      <w:bookmarkEnd w:id="4"/>
      <w:r w:rsidRPr="00D34121">
        <w:rPr>
          <w:rFonts w:ascii="Times New Roman" w:hAnsi="Times New Roman" w:cs="Times New Roman"/>
          <w:b/>
          <w:bCs/>
          <w:color w:val="000000" w:themeColor="text1"/>
          <w:sz w:val="28"/>
          <w:szCs w:val="28"/>
          <w:u w:val="single"/>
        </w:rPr>
        <w:t>4. Doubt Does Not Disqualify You</w:t>
      </w:r>
    </w:p>
    <w:p w14:paraId="0D4E952E" w14:textId="77777777" w:rsidR="00077AF0" w:rsidRPr="005F0A8F" w:rsidRDefault="00000000">
      <w:pPr>
        <w:pStyle w:val="FirstParagraph"/>
        <w:rPr>
          <w:rFonts w:ascii="Times New Roman" w:hAnsi="Times New Roman" w:cs="Times New Roman"/>
          <w:sz w:val="26"/>
          <w:szCs w:val="26"/>
        </w:rPr>
      </w:pPr>
      <w:r w:rsidRPr="005F0A8F">
        <w:rPr>
          <w:rFonts w:ascii="Times New Roman" w:hAnsi="Times New Roman" w:cs="Times New Roman"/>
          <w:sz w:val="26"/>
          <w:szCs w:val="26"/>
        </w:rPr>
        <w:t>Even after witnessing miracles and now seeing the risen Christ, the disciples still wrestle with doubt and misunderstanding.</w:t>
      </w:r>
    </w:p>
    <w:p w14:paraId="1ABDC7E0" w14:textId="77777777" w:rsidR="00077AF0" w:rsidRPr="005F0A8F" w:rsidRDefault="00000000">
      <w:pPr>
        <w:pStyle w:val="BodyText"/>
        <w:rPr>
          <w:rFonts w:ascii="Times New Roman" w:hAnsi="Times New Roman" w:cs="Times New Roman"/>
          <w:sz w:val="26"/>
          <w:szCs w:val="26"/>
        </w:rPr>
      </w:pPr>
      <w:r w:rsidRPr="005F0A8F">
        <w:rPr>
          <w:rFonts w:ascii="Times New Roman" w:hAnsi="Times New Roman" w:cs="Times New Roman"/>
          <w:sz w:val="26"/>
          <w:szCs w:val="26"/>
        </w:rPr>
        <w:t>This teaches us that it is possible to witness a miracle and still struggle with questions. Yet Jesus does not reject them. Instead, He meets them in their uncertainty and teaches them.</w:t>
      </w:r>
    </w:p>
    <w:p w14:paraId="7DA99EC2" w14:textId="77777777" w:rsidR="00077AF0" w:rsidRPr="005F0A8F" w:rsidRDefault="00000000">
      <w:pPr>
        <w:pStyle w:val="BodyText"/>
        <w:rPr>
          <w:rFonts w:ascii="Times New Roman" w:hAnsi="Times New Roman" w:cs="Times New Roman"/>
          <w:sz w:val="26"/>
          <w:szCs w:val="26"/>
        </w:rPr>
      </w:pPr>
      <w:r w:rsidRPr="005F0A8F">
        <w:rPr>
          <w:rFonts w:ascii="Times New Roman" w:hAnsi="Times New Roman" w:cs="Times New Roman"/>
          <w:b/>
          <w:bCs/>
          <w:sz w:val="26"/>
          <w:szCs w:val="26"/>
        </w:rPr>
        <w:t>Key Truth:</w:t>
      </w:r>
      <w:r w:rsidRPr="005F0A8F">
        <w:rPr>
          <w:rFonts w:ascii="Times New Roman" w:hAnsi="Times New Roman" w:cs="Times New Roman"/>
          <w:sz w:val="26"/>
          <w:szCs w:val="26"/>
        </w:rPr>
        <w:t xml:space="preserve"> God does not disqualify you because you struggle.</w:t>
      </w:r>
    </w:p>
    <w:p w14:paraId="6F3C7621" w14:textId="77777777" w:rsidR="00077AF0" w:rsidRPr="005F0A8F" w:rsidRDefault="00000000">
      <w:pPr>
        <w:pStyle w:val="BodyText"/>
        <w:rPr>
          <w:rFonts w:ascii="Times New Roman" w:hAnsi="Times New Roman" w:cs="Times New Roman"/>
          <w:sz w:val="26"/>
          <w:szCs w:val="26"/>
        </w:rPr>
      </w:pPr>
      <w:r w:rsidRPr="005F0A8F">
        <w:rPr>
          <w:rFonts w:ascii="Times New Roman" w:hAnsi="Times New Roman" w:cs="Times New Roman"/>
          <w:b/>
          <w:bCs/>
          <w:sz w:val="26"/>
          <w:szCs w:val="26"/>
        </w:rPr>
        <w:t>Reflection Questions:</w:t>
      </w:r>
      <w:r w:rsidRPr="005F0A8F">
        <w:rPr>
          <w:rFonts w:ascii="Times New Roman" w:hAnsi="Times New Roman" w:cs="Times New Roman"/>
          <w:sz w:val="26"/>
          <w:szCs w:val="26"/>
        </w:rPr>
        <w:br/>
        <w:t>1. What doubts or questions are you currently wrestling with in your faith?</w:t>
      </w:r>
      <w:r w:rsidRPr="005F0A8F">
        <w:rPr>
          <w:rFonts w:ascii="Times New Roman" w:hAnsi="Times New Roman" w:cs="Times New Roman"/>
          <w:sz w:val="26"/>
          <w:szCs w:val="26"/>
        </w:rPr>
        <w:br/>
        <w:t>2. How does it encourage you to know that God still calls and uses imperfect people?</w:t>
      </w:r>
    </w:p>
    <w:p w14:paraId="7D8CC15A" w14:textId="77777777" w:rsidR="00077AF0" w:rsidRPr="005F0A8F" w:rsidRDefault="009A5B7A">
      <w:pPr>
        <w:rPr>
          <w:rFonts w:ascii="Times New Roman" w:hAnsi="Times New Roman" w:cs="Times New Roman"/>
          <w:sz w:val="26"/>
          <w:szCs w:val="26"/>
        </w:rPr>
      </w:pPr>
      <w:r w:rsidRPr="009A5B7A">
        <w:rPr>
          <w:rFonts w:ascii="Times New Roman" w:hAnsi="Times New Roman" w:cs="Times New Roman"/>
          <w:noProof/>
          <w:sz w:val="26"/>
          <w:szCs w:val="26"/>
        </w:rPr>
        <w:pict w14:anchorId="335B658E">
          <v:rect id="_x0000_i1025" alt="" style="width:468pt;height:.05pt;mso-width-percent:0;mso-height-percent:0;mso-width-percent:0;mso-height-percent:0" o:hralign="center" o:hrstd="t" o:hr="t"/>
        </w:pict>
      </w:r>
    </w:p>
    <w:p w14:paraId="1BE29328" w14:textId="77777777" w:rsidR="00077AF0" w:rsidRPr="005F0A8F" w:rsidRDefault="00000000">
      <w:pPr>
        <w:pStyle w:val="Heading2"/>
        <w:rPr>
          <w:rFonts w:ascii="Times New Roman" w:hAnsi="Times New Roman" w:cs="Times New Roman"/>
          <w:b/>
          <w:bCs/>
          <w:sz w:val="28"/>
          <w:szCs w:val="28"/>
          <w:u w:val="single"/>
        </w:rPr>
      </w:pPr>
      <w:bookmarkStart w:id="6" w:name="scripture-references"/>
      <w:bookmarkEnd w:id="5"/>
      <w:r w:rsidRPr="005F0A8F">
        <w:rPr>
          <w:rFonts w:ascii="Times New Roman" w:hAnsi="Times New Roman" w:cs="Times New Roman"/>
          <w:b/>
          <w:bCs/>
          <w:sz w:val="28"/>
          <w:szCs w:val="28"/>
          <w:u w:val="single"/>
        </w:rPr>
        <w:t>Scripture References</w:t>
      </w:r>
    </w:p>
    <w:p w14:paraId="4C82982B" w14:textId="77777777" w:rsidR="00D34121" w:rsidRDefault="00D34121" w:rsidP="005F0A8F">
      <w:pPr>
        <w:pStyle w:val="FirstParagraph"/>
        <w:numPr>
          <w:ilvl w:val="0"/>
          <w:numId w:val="4"/>
        </w:numPr>
        <w:spacing w:before="0" w:after="0"/>
        <w:contextualSpacing/>
        <w:rPr>
          <w:rFonts w:ascii="Times New Roman" w:hAnsi="Times New Roman" w:cs="Times New Roman"/>
          <w:sz w:val="26"/>
          <w:szCs w:val="26"/>
        </w:rPr>
        <w:sectPr w:rsidR="00D34121" w:rsidSect="00D34121">
          <w:footnotePr>
            <w:numRestart w:val="eachSect"/>
          </w:footnotePr>
          <w:pgSz w:w="12240" w:h="15840"/>
          <w:pgMar w:top="576" w:right="720" w:bottom="576" w:left="720" w:header="720" w:footer="720" w:gutter="0"/>
          <w:cols w:space="720"/>
        </w:sectPr>
      </w:pPr>
    </w:p>
    <w:p w14:paraId="32E90535" w14:textId="77777777" w:rsidR="005F0A8F" w:rsidRDefault="00000000" w:rsidP="005F0A8F">
      <w:pPr>
        <w:pStyle w:val="FirstParagraph"/>
        <w:numPr>
          <w:ilvl w:val="0"/>
          <w:numId w:val="4"/>
        </w:numPr>
        <w:spacing w:before="0" w:after="0"/>
        <w:contextualSpacing/>
        <w:rPr>
          <w:rFonts w:ascii="Times New Roman" w:hAnsi="Times New Roman" w:cs="Times New Roman"/>
          <w:sz w:val="26"/>
          <w:szCs w:val="26"/>
        </w:rPr>
      </w:pPr>
      <w:r w:rsidRPr="005F0A8F">
        <w:rPr>
          <w:rFonts w:ascii="Times New Roman" w:hAnsi="Times New Roman" w:cs="Times New Roman"/>
          <w:sz w:val="26"/>
          <w:szCs w:val="26"/>
        </w:rPr>
        <w:t>Luke 24:36–49</w:t>
      </w:r>
    </w:p>
    <w:p w14:paraId="5CC69D12" w14:textId="77777777" w:rsidR="005F0A8F" w:rsidRDefault="00000000" w:rsidP="005F0A8F">
      <w:pPr>
        <w:pStyle w:val="FirstParagraph"/>
        <w:numPr>
          <w:ilvl w:val="0"/>
          <w:numId w:val="4"/>
        </w:numPr>
        <w:spacing w:before="0" w:after="0"/>
        <w:contextualSpacing/>
        <w:rPr>
          <w:rFonts w:ascii="Times New Roman" w:hAnsi="Times New Roman" w:cs="Times New Roman"/>
          <w:sz w:val="26"/>
          <w:szCs w:val="26"/>
        </w:rPr>
      </w:pPr>
      <w:r w:rsidRPr="005F0A8F">
        <w:rPr>
          <w:rFonts w:ascii="Times New Roman" w:hAnsi="Times New Roman" w:cs="Times New Roman"/>
          <w:sz w:val="26"/>
          <w:szCs w:val="26"/>
        </w:rPr>
        <w:t>John 20:24–29</w:t>
      </w:r>
    </w:p>
    <w:p w14:paraId="4B200CBD" w14:textId="77777777" w:rsidR="005F0A8F" w:rsidRDefault="00000000" w:rsidP="005F0A8F">
      <w:pPr>
        <w:pStyle w:val="FirstParagraph"/>
        <w:numPr>
          <w:ilvl w:val="0"/>
          <w:numId w:val="4"/>
        </w:numPr>
        <w:spacing w:before="0" w:after="0"/>
        <w:contextualSpacing/>
        <w:rPr>
          <w:rFonts w:ascii="Times New Roman" w:hAnsi="Times New Roman" w:cs="Times New Roman"/>
          <w:sz w:val="26"/>
          <w:szCs w:val="26"/>
        </w:rPr>
      </w:pPr>
      <w:r w:rsidRPr="005F0A8F">
        <w:rPr>
          <w:rFonts w:ascii="Times New Roman" w:hAnsi="Times New Roman" w:cs="Times New Roman"/>
          <w:sz w:val="26"/>
          <w:szCs w:val="26"/>
        </w:rPr>
        <w:t>Matthew 28:18–20</w:t>
      </w:r>
    </w:p>
    <w:p w14:paraId="4F0267EF" w14:textId="77777777" w:rsidR="005F0A8F" w:rsidRDefault="00000000" w:rsidP="005F0A8F">
      <w:pPr>
        <w:pStyle w:val="FirstParagraph"/>
        <w:numPr>
          <w:ilvl w:val="0"/>
          <w:numId w:val="4"/>
        </w:numPr>
        <w:spacing w:before="0" w:after="0"/>
        <w:contextualSpacing/>
        <w:rPr>
          <w:rFonts w:ascii="Times New Roman" w:hAnsi="Times New Roman" w:cs="Times New Roman"/>
          <w:sz w:val="26"/>
          <w:szCs w:val="26"/>
        </w:rPr>
      </w:pPr>
      <w:r w:rsidRPr="005F0A8F">
        <w:rPr>
          <w:rFonts w:ascii="Times New Roman" w:hAnsi="Times New Roman" w:cs="Times New Roman"/>
          <w:sz w:val="26"/>
          <w:szCs w:val="26"/>
        </w:rPr>
        <w:t>Romans 6:4</w:t>
      </w:r>
    </w:p>
    <w:p w14:paraId="2211A51F" w14:textId="77777777" w:rsidR="005F0A8F" w:rsidRDefault="00000000" w:rsidP="005F0A8F">
      <w:pPr>
        <w:pStyle w:val="FirstParagraph"/>
        <w:numPr>
          <w:ilvl w:val="0"/>
          <w:numId w:val="4"/>
        </w:numPr>
        <w:spacing w:before="0" w:after="0"/>
        <w:contextualSpacing/>
        <w:rPr>
          <w:rFonts w:ascii="Times New Roman" w:hAnsi="Times New Roman" w:cs="Times New Roman"/>
          <w:sz w:val="26"/>
          <w:szCs w:val="26"/>
        </w:rPr>
      </w:pPr>
      <w:r w:rsidRPr="005F0A8F">
        <w:rPr>
          <w:rFonts w:ascii="Times New Roman" w:hAnsi="Times New Roman" w:cs="Times New Roman"/>
          <w:sz w:val="26"/>
          <w:szCs w:val="26"/>
        </w:rPr>
        <w:t>2 Corinthians 5:17–20</w:t>
      </w:r>
    </w:p>
    <w:p w14:paraId="5E3429F0" w14:textId="5DA1C50E" w:rsidR="00077AF0" w:rsidRPr="005F0A8F" w:rsidRDefault="00000000" w:rsidP="005F0A8F">
      <w:pPr>
        <w:pStyle w:val="FirstParagraph"/>
        <w:numPr>
          <w:ilvl w:val="0"/>
          <w:numId w:val="4"/>
        </w:numPr>
        <w:spacing w:before="0" w:after="0"/>
        <w:contextualSpacing/>
        <w:rPr>
          <w:rFonts w:ascii="Times New Roman" w:hAnsi="Times New Roman" w:cs="Times New Roman"/>
          <w:sz w:val="26"/>
          <w:szCs w:val="26"/>
        </w:rPr>
      </w:pPr>
      <w:r w:rsidRPr="005F0A8F">
        <w:rPr>
          <w:rFonts w:ascii="Times New Roman" w:hAnsi="Times New Roman" w:cs="Times New Roman"/>
          <w:sz w:val="26"/>
          <w:szCs w:val="26"/>
        </w:rPr>
        <w:t>Ephesians 1:18–20</w:t>
      </w:r>
      <w:bookmarkEnd w:id="0"/>
      <w:bookmarkEnd w:id="6"/>
    </w:p>
    <w:sectPr w:rsidR="00077AF0" w:rsidRPr="005F0A8F" w:rsidSect="00D34121">
      <w:footnotePr>
        <w:numRestart w:val="eachSect"/>
      </w:footnotePr>
      <w:type w:val="continuous"/>
      <w:pgSz w:w="12240" w:h="15840"/>
      <w:pgMar w:top="576" w:right="720" w:bottom="576"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478A31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49C76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16B026A"/>
    <w:multiLevelType w:val="hybridMultilevel"/>
    <w:tmpl w:val="7CF8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F7F56"/>
    <w:multiLevelType w:val="hybridMultilevel"/>
    <w:tmpl w:val="B70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441691">
    <w:abstractNumId w:val="0"/>
  </w:num>
  <w:num w:numId="2" w16cid:durableId="768231922">
    <w:abstractNumId w:val="1"/>
  </w:num>
  <w:num w:numId="3" w16cid:durableId="867959295">
    <w:abstractNumId w:val="3"/>
  </w:num>
  <w:num w:numId="4" w16cid:durableId="196696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F0"/>
    <w:rsid w:val="00077AF0"/>
    <w:rsid w:val="003372B2"/>
    <w:rsid w:val="005F0A8F"/>
    <w:rsid w:val="009A5B7A"/>
    <w:rsid w:val="00D3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1121"/>
  <w15:docId w15:val="{D989B75B-CE8C-D647-8D5C-451E5AB3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3120</Characters>
  <Application>Microsoft Office Word</Application>
  <DocSecurity>0</DocSecurity>
  <Lines>130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Robbin Brown</dc:creator>
  <cp:keywords/>
  <cp:lastModifiedBy>Robbin Brown</cp:lastModifiedBy>
  <cp:revision>2</cp:revision>
  <dcterms:created xsi:type="dcterms:W3CDTF">2026-04-14T23:08:00Z</dcterms:created>
  <dcterms:modified xsi:type="dcterms:W3CDTF">2026-04-14T23:08:00Z</dcterms:modified>
</cp:coreProperties>
</file>